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D20F6B" w:rsidRPr="005C6BBF" w:rsidRDefault="0078626C" w:rsidP="00D54D5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2100EF">
        <w:rPr>
          <w:b/>
          <w:bCs/>
        </w:rPr>
        <w:t>-003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 w:rsidR="00AD0A1B">
        <w:rPr>
          <w:b/>
          <w:bCs/>
        </w:rPr>
        <w:t>3</w:t>
      </w:r>
      <w:r>
        <w:rPr>
          <w:b/>
          <w:bCs/>
        </w:rPr>
        <w:t xml:space="preserve"> </w:t>
      </w:r>
      <w:r w:rsidR="002100EF">
        <w:rPr>
          <w:b/>
          <w:bCs/>
        </w:rPr>
        <w:t>ARTICULOS DE LIMPIEZA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</w:t>
      </w:r>
      <w:r w:rsidR="002171D2">
        <w:rPr>
          <w:b/>
          <w:bCs/>
        </w:rPr>
        <w:t>003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2127BC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2171D2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2161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2171D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19/04</w:t>
            </w:r>
            <w:r w:rsidR="00151C91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704BEE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28/04</w:t>
            </w:r>
            <w:r w:rsidR="00151C9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704BE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28/04</w:t>
            </w:r>
            <w:r w:rsidR="00151C91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Domicilio de las Oficinas del Órgano </w:t>
            </w:r>
            <w:r w:rsidR="00C55F61">
              <w:rPr>
                <w:rFonts w:cstheme="minorHAnsi"/>
              </w:rPr>
              <w:t xml:space="preserve">Interno de Control </w:t>
            </w:r>
            <w:r w:rsidRPr="00E046AF">
              <w:rPr>
                <w:rFonts w:cstheme="minorHAnsi"/>
              </w:rPr>
              <w:t xml:space="preserve">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A3831" w:rsidTr="00F573ED">
        <w:tc>
          <w:tcPr>
            <w:tcW w:w="2261" w:type="dxa"/>
          </w:tcPr>
          <w:p w:rsidR="00FA3831" w:rsidRPr="008D06C1" w:rsidRDefault="00FA383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1</w:t>
            </w:r>
          </w:p>
        </w:tc>
        <w:tc>
          <w:tcPr>
            <w:tcW w:w="2417" w:type="dxa"/>
          </w:tcPr>
          <w:p w:rsidR="00FA3831" w:rsidRPr="00DD36CF" w:rsidRDefault="00E448AC" w:rsidP="00770FA6">
            <w:pPr>
              <w:rPr>
                <w:b/>
              </w:rPr>
            </w:pPr>
            <w:r>
              <w:rPr>
                <w:b/>
              </w:rPr>
              <w:t>Cloro mínimo al 6 %</w:t>
            </w:r>
          </w:p>
        </w:tc>
        <w:tc>
          <w:tcPr>
            <w:tcW w:w="1959" w:type="dxa"/>
          </w:tcPr>
          <w:p w:rsidR="00FA3831" w:rsidRPr="00DD36CF" w:rsidRDefault="00E448AC" w:rsidP="00E643BD">
            <w:pPr>
              <w:jc w:val="center"/>
              <w:rPr>
                <w:b/>
              </w:rPr>
            </w:pPr>
            <w:r>
              <w:rPr>
                <w:b/>
              </w:rPr>
              <w:t xml:space="preserve"> 40 </w:t>
            </w:r>
          </w:p>
        </w:tc>
        <w:tc>
          <w:tcPr>
            <w:tcW w:w="2417" w:type="dxa"/>
          </w:tcPr>
          <w:p w:rsidR="00FA3831" w:rsidRPr="00DD36CF" w:rsidRDefault="00E448AC" w:rsidP="00E643BD">
            <w:pPr>
              <w:jc w:val="center"/>
              <w:rPr>
                <w:b/>
              </w:rPr>
            </w:pPr>
            <w:r>
              <w:rPr>
                <w:b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2</w:t>
            </w:r>
          </w:p>
        </w:tc>
        <w:tc>
          <w:tcPr>
            <w:tcW w:w="2417" w:type="dxa"/>
          </w:tcPr>
          <w:p w:rsidR="008D06C1" w:rsidRPr="005C6BBF" w:rsidRDefault="008D06C1" w:rsidP="00FA3831">
            <w:pPr>
              <w:jc w:val="center"/>
            </w:pPr>
            <w:r>
              <w:t>Fabuloso con olor a lavanda</w:t>
            </w:r>
          </w:p>
        </w:tc>
        <w:tc>
          <w:tcPr>
            <w:tcW w:w="1959" w:type="dxa"/>
          </w:tcPr>
          <w:p w:rsidR="008D06C1" w:rsidRPr="00DD36CF" w:rsidRDefault="008D06C1" w:rsidP="0052070E">
            <w:pPr>
              <w:jc w:val="center"/>
              <w:rPr>
                <w:b/>
              </w:rPr>
            </w:pPr>
            <w:r>
              <w:rPr>
                <w:b/>
              </w:rPr>
              <w:t xml:space="preserve"> 40 </w:t>
            </w:r>
          </w:p>
        </w:tc>
        <w:tc>
          <w:tcPr>
            <w:tcW w:w="2417" w:type="dxa"/>
          </w:tcPr>
          <w:p w:rsidR="008D06C1" w:rsidRPr="00DD36CF" w:rsidRDefault="008D06C1" w:rsidP="0052070E">
            <w:pPr>
              <w:jc w:val="center"/>
              <w:rPr>
                <w:b/>
              </w:rPr>
            </w:pPr>
            <w:r>
              <w:rPr>
                <w:b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3</w:t>
            </w:r>
          </w:p>
        </w:tc>
        <w:tc>
          <w:tcPr>
            <w:tcW w:w="2417" w:type="dxa"/>
          </w:tcPr>
          <w:p w:rsidR="008D06C1" w:rsidRPr="005C6BBF" w:rsidRDefault="008D06C1" w:rsidP="00FA3831">
            <w:pPr>
              <w:jc w:val="center"/>
            </w:pPr>
            <w:r>
              <w:t>Bolsa jumbo 90 x 1.20</w:t>
            </w:r>
            <w:r w:rsidR="00171375">
              <w:t xml:space="preserve"> negra de uso rudo</w:t>
            </w:r>
          </w:p>
        </w:tc>
        <w:tc>
          <w:tcPr>
            <w:tcW w:w="1959" w:type="dxa"/>
          </w:tcPr>
          <w:p w:rsidR="008D06C1" w:rsidRDefault="0017137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8D06C1" w:rsidRDefault="0017137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4</w:t>
            </w:r>
          </w:p>
        </w:tc>
        <w:tc>
          <w:tcPr>
            <w:tcW w:w="2417" w:type="dxa"/>
          </w:tcPr>
          <w:p w:rsidR="008D06C1" w:rsidRPr="005C6BBF" w:rsidRDefault="00171375" w:rsidP="00FA3831">
            <w:pPr>
              <w:jc w:val="center"/>
            </w:pPr>
            <w:r>
              <w:t>Caja con 6 piezas, papel para manos, 250 metros de largo, color blanco</w:t>
            </w:r>
          </w:p>
        </w:tc>
        <w:tc>
          <w:tcPr>
            <w:tcW w:w="1959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Cajas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5</w:t>
            </w:r>
          </w:p>
        </w:tc>
        <w:tc>
          <w:tcPr>
            <w:tcW w:w="2417" w:type="dxa"/>
          </w:tcPr>
          <w:p w:rsidR="008D06C1" w:rsidRPr="005C6BBF" w:rsidRDefault="00221605" w:rsidP="00FA3831">
            <w:pPr>
              <w:jc w:val="center"/>
            </w:pPr>
            <w:r>
              <w:t>Jabón de manos con aroma</w:t>
            </w:r>
          </w:p>
        </w:tc>
        <w:tc>
          <w:tcPr>
            <w:tcW w:w="1959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6</w:t>
            </w:r>
          </w:p>
        </w:tc>
        <w:tc>
          <w:tcPr>
            <w:tcW w:w="2417" w:type="dxa"/>
          </w:tcPr>
          <w:p w:rsidR="008D06C1" w:rsidRPr="005C6BBF" w:rsidRDefault="00C30E25" w:rsidP="00FA3831">
            <w:pPr>
              <w:jc w:val="center"/>
            </w:pPr>
            <w:r>
              <w:t>Quita sarro</w:t>
            </w:r>
          </w:p>
        </w:tc>
        <w:tc>
          <w:tcPr>
            <w:tcW w:w="1959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8D06C1" w:rsidRDefault="0022160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7</w:t>
            </w:r>
          </w:p>
        </w:tc>
        <w:tc>
          <w:tcPr>
            <w:tcW w:w="2417" w:type="dxa"/>
          </w:tcPr>
          <w:p w:rsidR="008D06C1" w:rsidRPr="005C6BBF" w:rsidRDefault="00C30E25" w:rsidP="00FA3831">
            <w:pPr>
              <w:jc w:val="center"/>
            </w:pPr>
            <w:r>
              <w:t>Toallas húmedas cloradas con 100 piezas cada una</w:t>
            </w:r>
          </w:p>
        </w:tc>
        <w:tc>
          <w:tcPr>
            <w:tcW w:w="1959" w:type="dxa"/>
          </w:tcPr>
          <w:p w:rsidR="008D06C1" w:rsidRDefault="00C30E2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17" w:type="dxa"/>
          </w:tcPr>
          <w:p w:rsidR="008D06C1" w:rsidRDefault="00C30E25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8</w:t>
            </w:r>
          </w:p>
        </w:tc>
        <w:tc>
          <w:tcPr>
            <w:tcW w:w="2417" w:type="dxa"/>
          </w:tcPr>
          <w:p w:rsidR="008D06C1" w:rsidRPr="005C6BBF" w:rsidRDefault="00C30E25" w:rsidP="00FA3831">
            <w:pPr>
              <w:jc w:val="center"/>
            </w:pPr>
            <w:r>
              <w:t>Despachador para rollo de papel de manos</w:t>
            </w:r>
            <w:r w:rsidR="00502809">
              <w:t xml:space="preserve"> de 250 metros máximo, con palanca para manos, con cerradura de seguridad, fabricado en </w:t>
            </w:r>
            <w:r w:rsidR="004D1EA1">
              <w:t>plástico</w:t>
            </w:r>
          </w:p>
        </w:tc>
        <w:tc>
          <w:tcPr>
            <w:tcW w:w="1959" w:type="dxa"/>
          </w:tcPr>
          <w:p w:rsidR="008D06C1" w:rsidRDefault="004D1EA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7" w:type="dxa"/>
          </w:tcPr>
          <w:p w:rsidR="008D06C1" w:rsidRDefault="004D1EA1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9</w:t>
            </w:r>
          </w:p>
        </w:tc>
        <w:tc>
          <w:tcPr>
            <w:tcW w:w="2417" w:type="dxa"/>
          </w:tcPr>
          <w:p w:rsidR="008D06C1" w:rsidRPr="005C6BBF" w:rsidRDefault="004D1EA1" w:rsidP="00FA3831">
            <w:pPr>
              <w:jc w:val="center"/>
            </w:pPr>
            <w:r>
              <w:t>Cajonera de 4 niveles, de plástico, 120 de alto por 60 de ancho</w:t>
            </w:r>
          </w:p>
        </w:tc>
        <w:tc>
          <w:tcPr>
            <w:tcW w:w="1959" w:type="dxa"/>
          </w:tcPr>
          <w:p w:rsidR="008D06C1" w:rsidRDefault="00DD75B4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8D06C1" w:rsidRDefault="00DD75B4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8D06C1" w:rsidRDefault="008D06C1" w:rsidP="00FA3831">
            <w:pPr>
              <w:jc w:val="center"/>
              <w:rPr>
                <w:bCs/>
              </w:rPr>
            </w:pPr>
            <w:r w:rsidRPr="008D06C1">
              <w:rPr>
                <w:bCs/>
              </w:rPr>
              <w:t>10</w:t>
            </w:r>
          </w:p>
        </w:tc>
        <w:tc>
          <w:tcPr>
            <w:tcW w:w="2417" w:type="dxa"/>
          </w:tcPr>
          <w:p w:rsidR="008D06C1" w:rsidRPr="005C6BBF" w:rsidRDefault="0087248F" w:rsidP="00FA3831">
            <w:pPr>
              <w:jc w:val="center"/>
            </w:pPr>
            <w:r>
              <w:t>Espuma limpiadora sin jabón</w:t>
            </w:r>
            <w:r w:rsidR="004D0E30">
              <w:t>,</w:t>
            </w:r>
            <w:r>
              <w:t xml:space="preserve"> quita manchas</w:t>
            </w:r>
            <w:r w:rsidR="004D0E30">
              <w:t>,</w:t>
            </w:r>
            <w:r>
              <w:t xml:space="preserve"> para tapicería</w:t>
            </w:r>
          </w:p>
        </w:tc>
        <w:tc>
          <w:tcPr>
            <w:tcW w:w="1959" w:type="dxa"/>
          </w:tcPr>
          <w:p w:rsidR="008D06C1" w:rsidRDefault="004D0E3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8D06C1" w:rsidRDefault="004D0E3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4D0E30" w:rsidRDefault="004D0E30" w:rsidP="00FA3831">
            <w:pPr>
              <w:jc w:val="center"/>
              <w:rPr>
                <w:bCs/>
              </w:rPr>
            </w:pPr>
            <w:r w:rsidRPr="004D0E30">
              <w:rPr>
                <w:bCs/>
              </w:rPr>
              <w:t>11</w:t>
            </w:r>
          </w:p>
        </w:tc>
        <w:tc>
          <w:tcPr>
            <w:tcW w:w="2417" w:type="dxa"/>
          </w:tcPr>
          <w:p w:rsidR="008D06C1" w:rsidRPr="005C6BBF" w:rsidRDefault="004D0E30" w:rsidP="00FA3831">
            <w:pPr>
              <w:jc w:val="center"/>
            </w:pPr>
            <w:r>
              <w:t>Jabón de polvo con aroma</w:t>
            </w:r>
          </w:p>
        </w:tc>
        <w:tc>
          <w:tcPr>
            <w:tcW w:w="1959" w:type="dxa"/>
          </w:tcPr>
          <w:p w:rsidR="008D06C1" w:rsidRDefault="00FC20B6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417" w:type="dxa"/>
          </w:tcPr>
          <w:p w:rsidR="008D06C1" w:rsidRDefault="00FC20B6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Kilos</w:t>
            </w:r>
          </w:p>
        </w:tc>
      </w:tr>
      <w:tr w:rsidR="008D06C1" w:rsidTr="00F573ED">
        <w:tc>
          <w:tcPr>
            <w:tcW w:w="2261" w:type="dxa"/>
          </w:tcPr>
          <w:p w:rsidR="008D06C1" w:rsidRPr="004D0E30" w:rsidRDefault="004D0E30" w:rsidP="00FA3831">
            <w:pPr>
              <w:jc w:val="center"/>
              <w:rPr>
                <w:bCs/>
              </w:rPr>
            </w:pPr>
            <w:r w:rsidRPr="004D0E30">
              <w:rPr>
                <w:bCs/>
              </w:rPr>
              <w:t>12</w:t>
            </w:r>
          </w:p>
        </w:tc>
        <w:tc>
          <w:tcPr>
            <w:tcW w:w="2417" w:type="dxa"/>
          </w:tcPr>
          <w:p w:rsidR="008D06C1" w:rsidRPr="005C6BBF" w:rsidRDefault="00FC20B6" w:rsidP="00FA3831">
            <w:pPr>
              <w:jc w:val="center"/>
            </w:pPr>
            <w:r>
              <w:t>Gel anti bacterias</w:t>
            </w:r>
          </w:p>
        </w:tc>
        <w:tc>
          <w:tcPr>
            <w:tcW w:w="1959" w:type="dxa"/>
          </w:tcPr>
          <w:p w:rsidR="008D06C1" w:rsidRDefault="00FC20B6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417" w:type="dxa"/>
          </w:tcPr>
          <w:p w:rsidR="008D06C1" w:rsidRDefault="00FC20B6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4D0E30" w:rsidRDefault="004D0E30" w:rsidP="00FA3831">
            <w:pPr>
              <w:jc w:val="center"/>
              <w:rPr>
                <w:bCs/>
              </w:rPr>
            </w:pPr>
            <w:r w:rsidRPr="004D0E30">
              <w:rPr>
                <w:bCs/>
              </w:rPr>
              <w:t>13</w:t>
            </w:r>
          </w:p>
        </w:tc>
        <w:tc>
          <w:tcPr>
            <w:tcW w:w="2417" w:type="dxa"/>
          </w:tcPr>
          <w:p w:rsidR="008D06C1" w:rsidRPr="005C6BBF" w:rsidRDefault="00FC20B6" w:rsidP="00FA3831">
            <w:pPr>
              <w:jc w:val="center"/>
            </w:pPr>
            <w:r>
              <w:t>Liquido limpiador para cristales</w:t>
            </w:r>
          </w:p>
        </w:tc>
        <w:tc>
          <w:tcPr>
            <w:tcW w:w="1959" w:type="dxa"/>
          </w:tcPr>
          <w:p w:rsidR="008D06C1" w:rsidRDefault="00653209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417" w:type="dxa"/>
          </w:tcPr>
          <w:p w:rsidR="008D06C1" w:rsidRDefault="00653209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Litros</w:t>
            </w:r>
          </w:p>
        </w:tc>
      </w:tr>
      <w:tr w:rsidR="008D06C1" w:rsidTr="00F573ED">
        <w:tc>
          <w:tcPr>
            <w:tcW w:w="2261" w:type="dxa"/>
          </w:tcPr>
          <w:p w:rsidR="008D06C1" w:rsidRPr="004D0E30" w:rsidRDefault="004D0E30" w:rsidP="00FA3831">
            <w:pPr>
              <w:jc w:val="center"/>
              <w:rPr>
                <w:bCs/>
              </w:rPr>
            </w:pPr>
            <w:r w:rsidRPr="004D0E30">
              <w:rPr>
                <w:bCs/>
              </w:rPr>
              <w:t>14</w:t>
            </w:r>
          </w:p>
        </w:tc>
        <w:tc>
          <w:tcPr>
            <w:tcW w:w="2417" w:type="dxa"/>
          </w:tcPr>
          <w:p w:rsidR="008D06C1" w:rsidRPr="005C6BBF" w:rsidRDefault="00653209" w:rsidP="00FA3831">
            <w:pPr>
              <w:jc w:val="center"/>
            </w:pPr>
            <w:r>
              <w:t>Cajonera de plástico con 10 cajones 40 x 29 x 106.5 cm, con llantas incluidas</w:t>
            </w:r>
          </w:p>
        </w:tc>
        <w:tc>
          <w:tcPr>
            <w:tcW w:w="1959" w:type="dxa"/>
          </w:tcPr>
          <w:p w:rsidR="008D06C1" w:rsidRDefault="0084328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8D06C1" w:rsidRDefault="0084328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4D0E30" w:rsidRDefault="004D0E30" w:rsidP="00FA3831">
            <w:pPr>
              <w:jc w:val="center"/>
              <w:rPr>
                <w:bCs/>
              </w:rPr>
            </w:pPr>
            <w:r w:rsidRPr="004D0E30">
              <w:rPr>
                <w:bCs/>
              </w:rPr>
              <w:t>15</w:t>
            </w:r>
          </w:p>
        </w:tc>
        <w:tc>
          <w:tcPr>
            <w:tcW w:w="2417" w:type="dxa"/>
          </w:tcPr>
          <w:p w:rsidR="008D06C1" w:rsidRPr="005C6BBF" w:rsidRDefault="00843280" w:rsidP="00FA3831">
            <w:pPr>
              <w:jc w:val="center"/>
            </w:pPr>
            <w:r>
              <w:t>Pastillas para baño, diferentes aromas</w:t>
            </w:r>
          </w:p>
        </w:tc>
        <w:tc>
          <w:tcPr>
            <w:tcW w:w="1959" w:type="dxa"/>
          </w:tcPr>
          <w:p w:rsidR="008D06C1" w:rsidRDefault="0084328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417" w:type="dxa"/>
          </w:tcPr>
          <w:p w:rsidR="008D06C1" w:rsidRDefault="00843280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E43701" w:rsidRDefault="00E43701" w:rsidP="00FA3831">
            <w:pPr>
              <w:jc w:val="center"/>
              <w:rPr>
                <w:bCs/>
              </w:rPr>
            </w:pPr>
            <w:r w:rsidRPr="00E43701">
              <w:rPr>
                <w:bCs/>
              </w:rPr>
              <w:t>16</w:t>
            </w:r>
          </w:p>
        </w:tc>
        <w:tc>
          <w:tcPr>
            <w:tcW w:w="2417" w:type="dxa"/>
          </w:tcPr>
          <w:p w:rsidR="008D06C1" w:rsidRPr="005C6BBF" w:rsidRDefault="00E43701" w:rsidP="00FA3831">
            <w:pPr>
              <w:jc w:val="center"/>
            </w:pPr>
            <w:r>
              <w:t xml:space="preserve">Tubo extensor de aluminio de 1 </w:t>
            </w:r>
            <w:r w:rsidR="005C51BC">
              <w:t>¾” y 1.80 metros de largo</w:t>
            </w:r>
          </w:p>
        </w:tc>
        <w:tc>
          <w:tcPr>
            <w:tcW w:w="1959" w:type="dxa"/>
          </w:tcPr>
          <w:p w:rsidR="008D06C1" w:rsidRDefault="005C51BC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7" w:type="dxa"/>
          </w:tcPr>
          <w:p w:rsidR="008D06C1" w:rsidRDefault="005C51BC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E43701" w:rsidRDefault="00E43701" w:rsidP="00FA3831">
            <w:pPr>
              <w:jc w:val="center"/>
              <w:rPr>
                <w:bCs/>
              </w:rPr>
            </w:pPr>
            <w:r w:rsidRPr="00E43701">
              <w:rPr>
                <w:bCs/>
              </w:rPr>
              <w:t>17</w:t>
            </w:r>
          </w:p>
        </w:tc>
        <w:tc>
          <w:tcPr>
            <w:tcW w:w="2417" w:type="dxa"/>
          </w:tcPr>
          <w:p w:rsidR="008D06C1" w:rsidRPr="005C6BBF" w:rsidRDefault="005C51BC" w:rsidP="00FA3831">
            <w:pPr>
              <w:jc w:val="center"/>
            </w:pPr>
            <w:r>
              <w:t>Adaptador de mango</w:t>
            </w:r>
            <w:r w:rsidR="00492B3D">
              <w:t xml:space="preserve"> </w:t>
            </w:r>
            <w:r w:rsidR="00492B3D">
              <w:lastRenderedPageBreak/>
              <w:t>roscado, uso con entrada a botón de 1 ¾”</w:t>
            </w:r>
          </w:p>
        </w:tc>
        <w:tc>
          <w:tcPr>
            <w:tcW w:w="1959" w:type="dxa"/>
          </w:tcPr>
          <w:p w:rsidR="008D06C1" w:rsidRDefault="00492B3D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2417" w:type="dxa"/>
          </w:tcPr>
          <w:p w:rsidR="008D06C1" w:rsidRDefault="00492B3D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E43701" w:rsidRDefault="00E43701" w:rsidP="00FA3831">
            <w:pPr>
              <w:jc w:val="center"/>
              <w:rPr>
                <w:bCs/>
              </w:rPr>
            </w:pPr>
            <w:r w:rsidRPr="00E43701">
              <w:rPr>
                <w:bCs/>
              </w:rPr>
              <w:lastRenderedPageBreak/>
              <w:t>18</w:t>
            </w:r>
          </w:p>
        </w:tc>
        <w:tc>
          <w:tcPr>
            <w:tcW w:w="2417" w:type="dxa"/>
          </w:tcPr>
          <w:p w:rsidR="008D06C1" w:rsidRPr="005C6BBF" w:rsidRDefault="00075395" w:rsidP="00FA3831">
            <w:pPr>
              <w:jc w:val="center"/>
            </w:pPr>
            <w:r>
              <w:t xml:space="preserve">Soporte de </w:t>
            </w:r>
            <w:proofErr w:type="spellStart"/>
            <w:r>
              <w:t>mopa</w:t>
            </w:r>
            <w:proofErr w:type="spellEnd"/>
            <w:r>
              <w:t>, de alambre galvanizado, de 100 cm.</w:t>
            </w:r>
          </w:p>
        </w:tc>
        <w:tc>
          <w:tcPr>
            <w:tcW w:w="1959" w:type="dxa"/>
          </w:tcPr>
          <w:p w:rsidR="008D06C1" w:rsidRDefault="00AB468F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8D06C1" w:rsidRDefault="00AB468F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Pr="00E43701" w:rsidRDefault="00E43701" w:rsidP="00FA3831">
            <w:pPr>
              <w:jc w:val="center"/>
              <w:rPr>
                <w:bCs/>
              </w:rPr>
            </w:pPr>
            <w:r w:rsidRPr="00E43701">
              <w:rPr>
                <w:bCs/>
              </w:rPr>
              <w:t>19</w:t>
            </w:r>
          </w:p>
        </w:tc>
        <w:tc>
          <w:tcPr>
            <w:tcW w:w="2417" w:type="dxa"/>
          </w:tcPr>
          <w:p w:rsidR="008D06C1" w:rsidRPr="005C6BBF" w:rsidRDefault="00AB468F" w:rsidP="00FA3831">
            <w:pPr>
              <w:jc w:val="center"/>
            </w:pPr>
            <w:proofErr w:type="spellStart"/>
            <w:r>
              <w:t>Mopa</w:t>
            </w:r>
            <w:proofErr w:type="spellEnd"/>
            <w:r>
              <w:t xml:space="preserve"> de microfibra</w:t>
            </w:r>
            <w:r w:rsidR="00801E74">
              <w:t xml:space="preserve"> de 100 cm.</w:t>
            </w:r>
          </w:p>
        </w:tc>
        <w:tc>
          <w:tcPr>
            <w:tcW w:w="1959" w:type="dxa"/>
          </w:tcPr>
          <w:p w:rsidR="008D06C1" w:rsidRDefault="00801E74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417" w:type="dxa"/>
          </w:tcPr>
          <w:p w:rsidR="008D06C1" w:rsidRDefault="00801E74" w:rsidP="00FA3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Piezas</w:t>
            </w:r>
          </w:p>
        </w:tc>
      </w:tr>
      <w:tr w:rsidR="008D06C1" w:rsidTr="00F573ED">
        <w:tc>
          <w:tcPr>
            <w:tcW w:w="2261" w:type="dxa"/>
          </w:tcPr>
          <w:p w:rsidR="008D06C1" w:rsidRDefault="008D06C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8D06C1" w:rsidRPr="005C6BBF" w:rsidRDefault="008D06C1" w:rsidP="00FA3831">
            <w:pPr>
              <w:jc w:val="center"/>
            </w:pPr>
          </w:p>
        </w:tc>
        <w:tc>
          <w:tcPr>
            <w:tcW w:w="1959" w:type="dxa"/>
          </w:tcPr>
          <w:p w:rsidR="008D06C1" w:rsidRDefault="008D06C1" w:rsidP="00FA3831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8D06C1" w:rsidRDefault="008D06C1" w:rsidP="00FA3831">
            <w:pPr>
              <w:jc w:val="center"/>
              <w:rPr>
                <w:b/>
                <w:bCs/>
              </w:rPr>
            </w:pPr>
          </w:p>
        </w:tc>
      </w:tr>
      <w:tr w:rsidR="008D06C1" w:rsidTr="00F651D6">
        <w:tc>
          <w:tcPr>
            <w:tcW w:w="9054" w:type="dxa"/>
            <w:gridSpan w:val="4"/>
          </w:tcPr>
          <w:p w:rsidR="008D06C1" w:rsidRPr="00F573ED" w:rsidRDefault="008D06C1" w:rsidP="00FA3831">
            <w:pPr>
              <w:jc w:val="center"/>
            </w:pPr>
            <w:r>
              <w:t xml:space="preserve">Descripción Detallada: </w:t>
            </w:r>
          </w:p>
          <w:p w:rsidR="008D06C1" w:rsidRPr="00F573ED" w:rsidRDefault="008D06C1" w:rsidP="00FA3831">
            <w:pPr>
              <w:spacing w:after="200" w:line="276" w:lineRule="auto"/>
              <w:jc w:val="both"/>
            </w:pPr>
            <w:r>
              <w:t>ADQUISICIO</w:t>
            </w:r>
            <w:r w:rsidR="005F279E">
              <w:t>N DE ARTICULOS DE LIMPIEZA PARA LAS INSTALACIONES</w:t>
            </w:r>
            <w:r>
              <w:t xml:space="preserve"> DEL CENDI.</w:t>
            </w:r>
          </w:p>
        </w:tc>
      </w:tr>
    </w:tbl>
    <w:p w:rsidR="00F573ED" w:rsidRPr="005C6BBF" w:rsidRDefault="00F573ED" w:rsidP="007127E1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</w:t>
      </w:r>
      <w:r w:rsidRPr="00F32677">
        <w:lastRenderedPageBreak/>
        <w:t>con una vigencia de emisión no mayor a 30 días naturales contados a partir de la entrega de las propuestas, en caso de que no se pueda leer el código bidimensional QR la proposición será desechada</w:t>
      </w:r>
      <w:r w:rsidR="00F867CC">
        <w:t>, también deberán de adjuntar comprobante de domicilio a nombre del licitante</w:t>
      </w:r>
      <w:r w:rsidR="00500609">
        <w:t>, que coincida con la constancia de situación fiscal,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D8067B">
      <w:pPr>
        <w:pStyle w:val="Sinespaciado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>ante pe</w:t>
      </w:r>
      <w:r w:rsidR="00F3272E">
        <w:t xml:space="preserve">rsonal del Órgano </w:t>
      </w:r>
      <w:r w:rsidR="00101DC8">
        <w:t xml:space="preserve"> </w:t>
      </w:r>
      <w:r w:rsidR="00F3272E">
        <w:t xml:space="preserve">Interno de Control </w:t>
      </w:r>
      <w:r w:rsidR="00101DC8">
        <w:t xml:space="preserve">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D8067B" w:rsidRDefault="007A3961" w:rsidP="00D8067B">
      <w:pPr>
        <w:pStyle w:val="Sinespaciado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8067B">
      <w:pPr>
        <w:pStyle w:val="Sinespaciado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8067B">
      <w:pPr>
        <w:pStyle w:val="Sinespaciado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8067B">
      <w:pPr>
        <w:pStyle w:val="Sinespaciado"/>
      </w:pPr>
      <w:r>
        <w:t>b)</w:t>
      </w:r>
      <w:r>
        <w:tab/>
        <w:t>Cheque certificado.</w:t>
      </w:r>
    </w:p>
    <w:p w:rsidR="00DF1819" w:rsidRDefault="00DF1819" w:rsidP="00D8067B">
      <w:pPr>
        <w:pStyle w:val="Sinespaciado"/>
      </w:pPr>
      <w:r>
        <w:t>c)</w:t>
      </w:r>
      <w:r>
        <w:tab/>
        <w:t>Una fianza expedida por una institución legalmente establecida.</w:t>
      </w:r>
    </w:p>
    <w:p w:rsidR="00DF1819" w:rsidRDefault="00DF1819" w:rsidP="00D8067B">
      <w:pPr>
        <w:pStyle w:val="Sinespaciado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D507F7" w:rsidRDefault="00254CA9" w:rsidP="00D8067B">
      <w:pPr>
        <w:pStyle w:val="Sinespaciado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186D95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</w:t>
      </w:r>
      <w:r w:rsidR="00293D16">
        <w:t>ta estos términos y condiciones</w:t>
      </w:r>
    </w:p>
    <w:p w:rsidR="00D8067B" w:rsidRDefault="00D8067B" w:rsidP="00F32677">
      <w:pPr>
        <w:jc w:val="both"/>
      </w:pPr>
      <w:bookmarkStart w:id="0" w:name="_GoBack"/>
      <w:bookmarkEnd w:id="0"/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D8067B" w:rsidRDefault="00186D95" w:rsidP="007127E1">
      <w:pPr>
        <w:pStyle w:val="Sinespaciado"/>
        <w:jc w:val="center"/>
      </w:pPr>
      <w:r>
        <w:t>Lic. Gabriela Marisol Loera González</w:t>
      </w:r>
    </w:p>
    <w:p w:rsidR="00186D95" w:rsidRDefault="00186D95" w:rsidP="007127E1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069E1"/>
    <w:rsid w:val="000256CF"/>
    <w:rsid w:val="0003060E"/>
    <w:rsid w:val="00075395"/>
    <w:rsid w:val="00085C04"/>
    <w:rsid w:val="000A37FE"/>
    <w:rsid w:val="000A6B3E"/>
    <w:rsid w:val="000B4AC1"/>
    <w:rsid w:val="000C0F3E"/>
    <w:rsid w:val="000C7E7B"/>
    <w:rsid w:val="000D0418"/>
    <w:rsid w:val="00101DC8"/>
    <w:rsid w:val="00114A18"/>
    <w:rsid w:val="001177B6"/>
    <w:rsid w:val="001212B6"/>
    <w:rsid w:val="00130106"/>
    <w:rsid w:val="001327F7"/>
    <w:rsid w:val="00151C91"/>
    <w:rsid w:val="00171375"/>
    <w:rsid w:val="00186D95"/>
    <w:rsid w:val="001B406A"/>
    <w:rsid w:val="001D274B"/>
    <w:rsid w:val="001E4A0D"/>
    <w:rsid w:val="001F17B1"/>
    <w:rsid w:val="001F1B50"/>
    <w:rsid w:val="001F61D5"/>
    <w:rsid w:val="001F66C1"/>
    <w:rsid w:val="002001EE"/>
    <w:rsid w:val="002100EF"/>
    <w:rsid w:val="002127BC"/>
    <w:rsid w:val="002171D2"/>
    <w:rsid w:val="00221605"/>
    <w:rsid w:val="00234048"/>
    <w:rsid w:val="00235A7D"/>
    <w:rsid w:val="00254CA9"/>
    <w:rsid w:val="00293D16"/>
    <w:rsid w:val="00302A32"/>
    <w:rsid w:val="00320ABD"/>
    <w:rsid w:val="00341BF9"/>
    <w:rsid w:val="00363BB3"/>
    <w:rsid w:val="0036452A"/>
    <w:rsid w:val="00385143"/>
    <w:rsid w:val="00392F18"/>
    <w:rsid w:val="003A3A29"/>
    <w:rsid w:val="003A4474"/>
    <w:rsid w:val="003E166B"/>
    <w:rsid w:val="004371C9"/>
    <w:rsid w:val="00461122"/>
    <w:rsid w:val="004714DC"/>
    <w:rsid w:val="00492B3D"/>
    <w:rsid w:val="00493887"/>
    <w:rsid w:val="004A3B94"/>
    <w:rsid w:val="004C69A7"/>
    <w:rsid w:val="004D0E30"/>
    <w:rsid w:val="004D1EA1"/>
    <w:rsid w:val="004D7C4D"/>
    <w:rsid w:val="004E121F"/>
    <w:rsid w:val="00500609"/>
    <w:rsid w:val="00502809"/>
    <w:rsid w:val="005325AA"/>
    <w:rsid w:val="00561780"/>
    <w:rsid w:val="005703CA"/>
    <w:rsid w:val="005A059A"/>
    <w:rsid w:val="005B470B"/>
    <w:rsid w:val="005C51BC"/>
    <w:rsid w:val="005C61F0"/>
    <w:rsid w:val="005C6395"/>
    <w:rsid w:val="005C6BBF"/>
    <w:rsid w:val="005F279E"/>
    <w:rsid w:val="00603139"/>
    <w:rsid w:val="00603BF0"/>
    <w:rsid w:val="006300A2"/>
    <w:rsid w:val="00636374"/>
    <w:rsid w:val="00653209"/>
    <w:rsid w:val="006751A6"/>
    <w:rsid w:val="00687874"/>
    <w:rsid w:val="006903AF"/>
    <w:rsid w:val="00704BEE"/>
    <w:rsid w:val="007127E1"/>
    <w:rsid w:val="0072745F"/>
    <w:rsid w:val="00740C94"/>
    <w:rsid w:val="00747444"/>
    <w:rsid w:val="00747CF6"/>
    <w:rsid w:val="00753E9D"/>
    <w:rsid w:val="007578B5"/>
    <w:rsid w:val="007606C2"/>
    <w:rsid w:val="00770FA6"/>
    <w:rsid w:val="0078626C"/>
    <w:rsid w:val="007A3961"/>
    <w:rsid w:val="007B23DA"/>
    <w:rsid w:val="007B4628"/>
    <w:rsid w:val="007E149C"/>
    <w:rsid w:val="00801E74"/>
    <w:rsid w:val="00810EC6"/>
    <w:rsid w:val="0082357D"/>
    <w:rsid w:val="00843280"/>
    <w:rsid w:val="00855201"/>
    <w:rsid w:val="0087248F"/>
    <w:rsid w:val="008927C4"/>
    <w:rsid w:val="008B04BD"/>
    <w:rsid w:val="008B4968"/>
    <w:rsid w:val="008C3B95"/>
    <w:rsid w:val="008D06C1"/>
    <w:rsid w:val="008E3094"/>
    <w:rsid w:val="0090512C"/>
    <w:rsid w:val="00945775"/>
    <w:rsid w:val="00961B9C"/>
    <w:rsid w:val="00965552"/>
    <w:rsid w:val="00981DE8"/>
    <w:rsid w:val="009B2056"/>
    <w:rsid w:val="009B5A9C"/>
    <w:rsid w:val="009D1E1A"/>
    <w:rsid w:val="009E2BB5"/>
    <w:rsid w:val="00A11433"/>
    <w:rsid w:val="00A54BB3"/>
    <w:rsid w:val="00A603D7"/>
    <w:rsid w:val="00AB0739"/>
    <w:rsid w:val="00AB468F"/>
    <w:rsid w:val="00AD0A1B"/>
    <w:rsid w:val="00B1104B"/>
    <w:rsid w:val="00B42804"/>
    <w:rsid w:val="00B43134"/>
    <w:rsid w:val="00B67785"/>
    <w:rsid w:val="00B7780F"/>
    <w:rsid w:val="00BA785E"/>
    <w:rsid w:val="00BB3C1F"/>
    <w:rsid w:val="00BC59DC"/>
    <w:rsid w:val="00BD1233"/>
    <w:rsid w:val="00BF39BA"/>
    <w:rsid w:val="00C30E25"/>
    <w:rsid w:val="00C51784"/>
    <w:rsid w:val="00C55F61"/>
    <w:rsid w:val="00C671E0"/>
    <w:rsid w:val="00CD0655"/>
    <w:rsid w:val="00CD67F2"/>
    <w:rsid w:val="00CE0CFB"/>
    <w:rsid w:val="00D0110A"/>
    <w:rsid w:val="00D04A55"/>
    <w:rsid w:val="00D20F6B"/>
    <w:rsid w:val="00D21ECA"/>
    <w:rsid w:val="00D25427"/>
    <w:rsid w:val="00D40C58"/>
    <w:rsid w:val="00D4571A"/>
    <w:rsid w:val="00D507F7"/>
    <w:rsid w:val="00D54D51"/>
    <w:rsid w:val="00D71F74"/>
    <w:rsid w:val="00D8067B"/>
    <w:rsid w:val="00DD2494"/>
    <w:rsid w:val="00DD3BCE"/>
    <w:rsid w:val="00DD75B4"/>
    <w:rsid w:val="00DE2F72"/>
    <w:rsid w:val="00DE57D2"/>
    <w:rsid w:val="00DF1819"/>
    <w:rsid w:val="00E046AF"/>
    <w:rsid w:val="00E20F78"/>
    <w:rsid w:val="00E4104E"/>
    <w:rsid w:val="00E42FAE"/>
    <w:rsid w:val="00E43701"/>
    <w:rsid w:val="00E448AC"/>
    <w:rsid w:val="00E510AD"/>
    <w:rsid w:val="00E643BD"/>
    <w:rsid w:val="00E75E5C"/>
    <w:rsid w:val="00EC792E"/>
    <w:rsid w:val="00ED08F5"/>
    <w:rsid w:val="00EE6DDF"/>
    <w:rsid w:val="00EF7FD9"/>
    <w:rsid w:val="00F000AE"/>
    <w:rsid w:val="00F06B76"/>
    <w:rsid w:val="00F26674"/>
    <w:rsid w:val="00F32677"/>
    <w:rsid w:val="00F3272E"/>
    <w:rsid w:val="00F573ED"/>
    <w:rsid w:val="00F65A7C"/>
    <w:rsid w:val="00F72070"/>
    <w:rsid w:val="00F80103"/>
    <w:rsid w:val="00F867CC"/>
    <w:rsid w:val="00FA086D"/>
    <w:rsid w:val="00FA3831"/>
    <w:rsid w:val="00FC194F"/>
    <w:rsid w:val="00FC20B6"/>
    <w:rsid w:val="00FC761C"/>
    <w:rsid w:val="00FD1560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1335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34</cp:revision>
  <cp:lastPrinted>2023-04-19T14:08:00Z</cp:lastPrinted>
  <dcterms:created xsi:type="dcterms:W3CDTF">2022-07-18T17:32:00Z</dcterms:created>
  <dcterms:modified xsi:type="dcterms:W3CDTF">2023-04-19T14:08:00Z</dcterms:modified>
</cp:coreProperties>
</file>